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F8" w:rsidRDefault="001E69F8" w:rsidP="001E69F8">
      <w:pPr>
        <w:spacing w:after="240"/>
        <w:ind w:firstLine="709"/>
        <w:jc w:val="center"/>
        <w:rPr>
          <w:b/>
        </w:rPr>
      </w:pPr>
      <w:r>
        <w:rPr>
          <w:b/>
        </w:rPr>
        <w:t>Динамика материально – технического обеспечения</w:t>
      </w:r>
      <w:bookmarkStart w:id="0" w:name="_GoBack"/>
      <w:bookmarkEnd w:id="0"/>
      <w:r>
        <w:rPr>
          <w:b/>
        </w:rPr>
        <w:t xml:space="preserve"> предоставления услуг.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828"/>
        <w:gridCol w:w="848"/>
        <w:gridCol w:w="884"/>
        <w:gridCol w:w="917"/>
        <w:gridCol w:w="828"/>
        <w:gridCol w:w="827"/>
        <w:gridCol w:w="828"/>
        <w:gridCol w:w="828"/>
        <w:gridCol w:w="828"/>
        <w:gridCol w:w="828"/>
        <w:gridCol w:w="793"/>
      </w:tblGrid>
      <w:tr w:rsidR="001E69F8" w:rsidTr="001E69F8">
        <w:trPr>
          <w:trHeight w:val="11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pStyle w:val="a3"/>
              <w:snapToGrid w:val="0"/>
              <w:jc w:val="center"/>
            </w:pPr>
            <w:r>
              <w:t>Количество библиотек, имеющих:</w:t>
            </w:r>
          </w:p>
        </w:tc>
      </w:tr>
      <w:tr w:rsidR="001E69F8" w:rsidTr="001E69F8">
        <w:trPr>
          <w:trHeight w:val="115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pStyle w:val="a3"/>
              <w:snapToGrid w:val="0"/>
              <w:jc w:val="center"/>
              <w:rPr>
                <w:bCs/>
              </w:rPr>
            </w:pPr>
            <w:r>
              <w:t>компьютерную технику</w:t>
            </w:r>
          </w:p>
        </w:tc>
        <w:tc>
          <w:tcPr>
            <w:tcW w:w="2629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pStyle w:val="a3"/>
              <w:snapToGrid w:val="0"/>
              <w:jc w:val="center"/>
              <w:rPr>
                <w:bCs/>
              </w:rPr>
            </w:pPr>
            <w:r>
              <w:t>подключение                             к сети Интернет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pStyle w:val="a3"/>
              <w:snapToGrid w:val="0"/>
              <w:jc w:val="center"/>
              <w:rPr>
                <w:bCs/>
              </w:rPr>
            </w:pPr>
            <w:r>
              <w:t>копировально-множительную технику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проекционное оборудование</w:t>
            </w:r>
          </w:p>
        </w:tc>
      </w:tr>
      <w:tr w:rsidR="001E69F8" w:rsidTr="001E69F8">
        <w:trPr>
          <w:trHeight w:val="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 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 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 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 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 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 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 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 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 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 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2022г.</w:t>
            </w:r>
          </w:p>
        </w:tc>
      </w:tr>
      <w:tr w:rsidR="001E69F8" w:rsidTr="001E69F8">
        <w:trPr>
          <w:trHeight w:val="160"/>
        </w:trPr>
        <w:tc>
          <w:tcPr>
            <w:tcW w:w="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6</w:t>
            </w:r>
          </w:p>
        </w:tc>
      </w:tr>
    </w:tbl>
    <w:p w:rsidR="001E69F8" w:rsidRDefault="001E69F8" w:rsidP="001E69F8">
      <w:pPr>
        <w:jc w:val="both"/>
        <w:rPr>
          <w:color w:val="FF000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93"/>
        <w:gridCol w:w="1093"/>
        <w:gridCol w:w="1064"/>
        <w:gridCol w:w="1341"/>
        <w:gridCol w:w="1093"/>
        <w:gridCol w:w="1094"/>
        <w:gridCol w:w="1092"/>
        <w:gridCol w:w="1093"/>
        <w:gridCol w:w="1102"/>
      </w:tblGrid>
      <w:tr w:rsidR="001E69F8" w:rsidTr="001E69F8">
        <w:trPr>
          <w:trHeight w:val="11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pStyle w:val="a3"/>
              <w:snapToGrid w:val="0"/>
              <w:jc w:val="center"/>
              <w:rPr>
                <w:bCs/>
              </w:rPr>
            </w:pPr>
            <w:r>
              <w:t>Количество единиц в библиотеках:</w:t>
            </w:r>
          </w:p>
        </w:tc>
      </w:tr>
      <w:tr w:rsidR="001E69F8" w:rsidTr="001E69F8">
        <w:trPr>
          <w:trHeight w:val="11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pStyle w:val="a3"/>
              <w:snapToGrid w:val="0"/>
              <w:jc w:val="center"/>
              <w:rPr>
                <w:bCs/>
              </w:rPr>
            </w:pPr>
            <w:r>
              <w:t xml:space="preserve">компьютерной техники               </w:t>
            </w:r>
          </w:p>
        </w:tc>
        <w:tc>
          <w:tcPr>
            <w:tcW w:w="352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pStyle w:val="a3"/>
              <w:snapToGrid w:val="0"/>
              <w:jc w:val="center"/>
              <w:rPr>
                <w:bCs/>
              </w:rPr>
            </w:pPr>
            <w:r>
              <w:t>копировально-множительной техники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проекционного оборудования</w:t>
            </w:r>
          </w:p>
        </w:tc>
      </w:tr>
      <w:tr w:rsidR="001E69F8" w:rsidTr="001E69F8">
        <w:trPr>
          <w:trHeight w:val="7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 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 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 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 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 г.</w:t>
            </w:r>
          </w:p>
        </w:tc>
      </w:tr>
      <w:tr w:rsidR="001E69F8" w:rsidTr="001E69F8">
        <w:trPr>
          <w:trHeight w:val="159"/>
        </w:trPr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36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39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40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30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32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13</w:t>
            </w:r>
          </w:p>
        </w:tc>
      </w:tr>
    </w:tbl>
    <w:p w:rsidR="001E69F8" w:rsidRDefault="001E69F8" w:rsidP="001E69F8">
      <w:pPr>
        <w:ind w:firstLine="709"/>
        <w:jc w:val="both"/>
        <w:rPr>
          <w:color w:val="FF000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0"/>
        <w:gridCol w:w="830"/>
        <w:gridCol w:w="851"/>
        <w:gridCol w:w="887"/>
        <w:gridCol w:w="920"/>
        <w:gridCol w:w="830"/>
        <w:gridCol w:w="829"/>
        <w:gridCol w:w="830"/>
        <w:gridCol w:w="831"/>
        <w:gridCol w:w="830"/>
        <w:gridCol w:w="830"/>
        <w:gridCol w:w="767"/>
      </w:tblGrid>
      <w:tr w:rsidR="001E69F8" w:rsidTr="001E69F8">
        <w:trPr>
          <w:trHeight w:val="789"/>
        </w:trPr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Количество компьютерных мест для пользователей</w:t>
            </w:r>
          </w:p>
        </w:tc>
        <w:tc>
          <w:tcPr>
            <w:tcW w:w="263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pStyle w:val="a3"/>
              <w:snapToGrid w:val="0"/>
              <w:jc w:val="center"/>
              <w:rPr>
                <w:bCs/>
              </w:rPr>
            </w:pPr>
            <w:r>
              <w:t>из них с доступом к сети Интернет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pStyle w:val="a3"/>
              <w:snapToGrid w:val="0"/>
              <w:jc w:val="center"/>
              <w:rPr>
                <w:bCs/>
              </w:rPr>
            </w:pPr>
            <w:r>
              <w:t xml:space="preserve">Количество библиотек, имеющих зону </w:t>
            </w:r>
            <w:r>
              <w:rPr>
                <w:lang w:val="en-US"/>
              </w:rPr>
              <w:t>Wi</w:t>
            </w:r>
            <w:r>
              <w:t>-</w:t>
            </w:r>
            <w:r>
              <w:rPr>
                <w:lang w:val="en-US"/>
              </w:rPr>
              <w:t>Fi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jc w:val="center"/>
            </w:pPr>
            <w:r>
              <w:t>Количество библиотек, предоставляющих пользователям доступ к ресурсам НЭБ</w:t>
            </w:r>
          </w:p>
        </w:tc>
      </w:tr>
      <w:tr w:rsidR="001E69F8" w:rsidTr="001E69F8">
        <w:trPr>
          <w:trHeight w:val="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 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 г.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 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 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 г.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 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 г.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 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 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 г.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F8" w:rsidRDefault="001E69F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2022г.</w:t>
            </w:r>
          </w:p>
        </w:tc>
      </w:tr>
      <w:tr w:rsidR="001E69F8" w:rsidTr="001E69F8">
        <w:trPr>
          <w:trHeight w:val="166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24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24</w:t>
            </w:r>
          </w:p>
        </w:tc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24</w:t>
            </w: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24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8" w:rsidRDefault="001E69F8">
            <w:pPr>
              <w:pStyle w:val="a3"/>
              <w:snapToGrid w:val="0"/>
            </w:pPr>
            <w:r>
              <w:t>2</w:t>
            </w:r>
          </w:p>
        </w:tc>
      </w:tr>
    </w:tbl>
    <w:p w:rsidR="007B4D08" w:rsidRDefault="001E69F8"/>
    <w:sectPr w:rsidR="007B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C0"/>
    <w:rsid w:val="001E69F8"/>
    <w:rsid w:val="00444CC0"/>
    <w:rsid w:val="006D504B"/>
    <w:rsid w:val="00D5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8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E69F8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8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E69F8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2023-07-19T05:03:00Z</dcterms:created>
  <dcterms:modified xsi:type="dcterms:W3CDTF">2023-07-19T05:05:00Z</dcterms:modified>
</cp:coreProperties>
</file>